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1E6" w:rsidRDefault="001101E6" w:rsidP="001101E6">
      <w:pPr>
        <w:pStyle w:val="1"/>
        <w:rPr>
          <w:szCs w:val="18"/>
        </w:rPr>
      </w:pPr>
      <w:r>
        <w:t>(142-28-9)1,3-二氯丙烷的理化及危险特性表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819"/>
        <w:gridCol w:w="2696"/>
        <w:gridCol w:w="2170"/>
      </w:tblGrid>
      <w:tr w:rsidR="001101E6"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1101E6" w:rsidRDefault="001101E6" w:rsidP="0090435F">
            <w:pPr>
              <w:spacing w:line="276" w:lineRule="exact"/>
              <w:rPr>
                <w:rFonts w:ascii="宋体" w:hAnsi="宋体"/>
              </w:rPr>
            </w:pPr>
            <w:r>
              <w:rPr>
                <w:rFonts w:ascii="宋体" w:hAnsi="宋体" w:hint="eastAsia"/>
              </w:rPr>
              <w:t>标</w:t>
            </w:r>
          </w:p>
          <w:p w:rsidR="001101E6" w:rsidRDefault="001101E6" w:rsidP="0090435F">
            <w:pPr>
              <w:spacing w:line="276" w:lineRule="exact"/>
              <w:rPr>
                <w:rFonts w:ascii="宋体" w:hAnsi="宋体"/>
              </w:rPr>
            </w:pPr>
            <w:r>
              <w:rPr>
                <w:rFonts w:ascii="宋体" w:hAnsi="宋体" w:hint="eastAsia"/>
              </w:rPr>
              <w:t>识</w:t>
            </w:r>
          </w:p>
        </w:tc>
        <w:tc>
          <w:tcPr>
            <w:tcW w:w="3819" w:type="dxa"/>
            <w:tcBorders>
              <w:top w:val="single" w:sz="4" w:space="0" w:color="auto"/>
              <w:left w:val="single" w:sz="4" w:space="0" w:color="auto"/>
              <w:bottom w:val="single" w:sz="4" w:space="0" w:color="auto"/>
              <w:right w:val="single" w:sz="4" w:space="0" w:color="auto"/>
            </w:tcBorders>
            <w:vAlign w:val="center"/>
          </w:tcPr>
          <w:p w:rsidR="001101E6" w:rsidRDefault="001101E6" w:rsidP="0090435F">
            <w:pPr>
              <w:spacing w:line="276" w:lineRule="exact"/>
              <w:rPr>
                <w:rFonts w:ascii="宋体" w:hAnsi="宋体"/>
              </w:rPr>
            </w:pPr>
            <w:r>
              <w:rPr>
                <w:rFonts w:ascii="宋体" w:hAnsi="宋体" w:hint="eastAsia"/>
              </w:rPr>
              <w:t>中文名：</w:t>
            </w:r>
            <w:r>
              <w:rPr>
                <w:rFonts w:ascii="宋体" w:hAnsi="宋体" w:hint="eastAsia"/>
                <w:szCs w:val="18"/>
              </w:rPr>
              <w:t>1,3-二氯丙烷</w:t>
            </w:r>
            <w:r>
              <w:rPr>
                <w:rFonts w:ascii="宋体" w:hAnsi="宋体" w:hint="eastAsia"/>
              </w:rPr>
              <w:t>；</w:t>
            </w:r>
            <w:r>
              <w:rPr>
                <w:rFonts w:ascii="宋体" w:hAnsi="宋体" w:hint="eastAsia"/>
                <w:szCs w:val="18"/>
              </w:rPr>
              <w:t>氯化三亚甲基</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101E6" w:rsidRDefault="001101E6" w:rsidP="0090435F">
            <w:pPr>
              <w:spacing w:line="276"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 xml:space="preserve"> 1,3-dichloropropane </w:t>
            </w:r>
          </w:p>
        </w:tc>
      </w:tr>
      <w:tr w:rsidR="001101E6" w:rsidTr="0090435F">
        <w:trPr>
          <w:cantSplit/>
          <w:jc w:val="center"/>
        </w:trPr>
        <w:tc>
          <w:tcPr>
            <w:tcW w:w="489" w:type="dxa"/>
            <w:vMerge/>
            <w:tcBorders>
              <w:left w:val="single" w:sz="4" w:space="0" w:color="auto"/>
              <w:right w:val="single" w:sz="4" w:space="0" w:color="auto"/>
            </w:tcBorders>
            <w:vAlign w:val="center"/>
          </w:tcPr>
          <w:p w:rsidR="001101E6" w:rsidRDefault="001101E6" w:rsidP="0090435F">
            <w:pPr>
              <w:spacing w:line="27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101E6" w:rsidRDefault="001101E6" w:rsidP="0090435F">
            <w:pPr>
              <w:spacing w:line="276"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3</w:t>
            </w:r>
            <w:r>
              <w:rPr>
                <w:rFonts w:ascii="宋体" w:hAnsi="宋体" w:hint="eastAsia"/>
                <w:szCs w:val="18"/>
              </w:rPr>
              <w:t>H</w:t>
            </w:r>
            <w:r>
              <w:rPr>
                <w:rFonts w:ascii="宋体" w:hAnsi="宋体" w:hint="eastAsia"/>
                <w:szCs w:val="18"/>
                <w:vertAlign w:val="subscript"/>
              </w:rPr>
              <w:t>6</w:t>
            </w:r>
            <w:r>
              <w:rPr>
                <w:rFonts w:ascii="宋体" w:hAnsi="宋体" w:hint="eastAsia"/>
                <w:szCs w:val="18"/>
              </w:rPr>
              <w:t>Cl</w:t>
            </w:r>
            <w:r>
              <w:rPr>
                <w:rFonts w:ascii="宋体" w:hAnsi="宋体" w:hint="eastAsia"/>
                <w:szCs w:val="18"/>
                <w:vertAlign w:val="subscript"/>
              </w:rPr>
              <w:t>2</w:t>
            </w:r>
          </w:p>
        </w:tc>
        <w:tc>
          <w:tcPr>
            <w:tcW w:w="2696" w:type="dxa"/>
            <w:tcBorders>
              <w:top w:val="single" w:sz="4" w:space="0" w:color="auto"/>
              <w:left w:val="single" w:sz="4" w:space="0" w:color="auto"/>
              <w:bottom w:val="single" w:sz="4" w:space="0" w:color="auto"/>
              <w:right w:val="single" w:sz="4" w:space="0" w:color="auto"/>
            </w:tcBorders>
            <w:vAlign w:val="center"/>
          </w:tcPr>
          <w:p w:rsidR="001101E6" w:rsidRDefault="001101E6" w:rsidP="0090435F">
            <w:pPr>
              <w:spacing w:line="276" w:lineRule="exact"/>
              <w:rPr>
                <w:rFonts w:ascii="宋体" w:hAnsi="宋体"/>
                <w:color w:val="FF6600"/>
              </w:rPr>
            </w:pPr>
            <w:r>
              <w:rPr>
                <w:rFonts w:ascii="宋体" w:hAnsi="宋体" w:hint="eastAsia"/>
              </w:rPr>
              <w:t>分子量：112.99</w:t>
            </w:r>
          </w:p>
        </w:tc>
        <w:tc>
          <w:tcPr>
            <w:tcW w:w="2170" w:type="dxa"/>
            <w:tcBorders>
              <w:top w:val="single" w:sz="4" w:space="0" w:color="auto"/>
              <w:left w:val="single" w:sz="4" w:space="0" w:color="auto"/>
              <w:bottom w:val="single" w:sz="4" w:space="0" w:color="auto"/>
              <w:right w:val="single" w:sz="4" w:space="0" w:color="auto"/>
            </w:tcBorders>
            <w:vAlign w:val="center"/>
          </w:tcPr>
          <w:p w:rsidR="001101E6" w:rsidRDefault="001101E6" w:rsidP="0090435F">
            <w:pPr>
              <w:spacing w:line="276" w:lineRule="exact"/>
              <w:rPr>
                <w:rFonts w:ascii="宋体" w:hAnsi="宋体"/>
              </w:rPr>
            </w:pPr>
            <w:r>
              <w:rPr>
                <w:rFonts w:ascii="宋体" w:hAnsi="宋体" w:hint="eastAsia"/>
              </w:rPr>
              <w:t>UN编号：</w:t>
            </w:r>
          </w:p>
        </w:tc>
      </w:tr>
      <w:tr w:rsidR="001101E6" w:rsidTr="0090435F">
        <w:trPr>
          <w:cantSplit/>
          <w:jc w:val="center"/>
        </w:trPr>
        <w:tc>
          <w:tcPr>
            <w:tcW w:w="489" w:type="dxa"/>
            <w:vMerge/>
            <w:tcBorders>
              <w:left w:val="single" w:sz="4" w:space="0" w:color="auto"/>
              <w:right w:val="single" w:sz="4" w:space="0" w:color="auto"/>
            </w:tcBorders>
            <w:vAlign w:val="center"/>
          </w:tcPr>
          <w:p w:rsidR="001101E6" w:rsidRDefault="001101E6" w:rsidP="0090435F">
            <w:pPr>
              <w:spacing w:line="27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101E6" w:rsidRDefault="001101E6" w:rsidP="0090435F">
            <w:pPr>
              <w:spacing w:line="276" w:lineRule="exact"/>
              <w:rPr>
                <w:rFonts w:ascii="宋体" w:hAnsi="宋体"/>
              </w:rPr>
            </w:pPr>
            <w:r>
              <w:rPr>
                <w:rFonts w:ascii="宋体" w:hAnsi="宋体" w:hint="eastAsia"/>
              </w:rPr>
              <w:t>危险类别：第3.3类高闪点易燃液体</w:t>
            </w:r>
          </w:p>
        </w:tc>
        <w:tc>
          <w:tcPr>
            <w:tcW w:w="2696" w:type="dxa"/>
            <w:tcBorders>
              <w:top w:val="single" w:sz="4" w:space="0" w:color="auto"/>
              <w:left w:val="single" w:sz="4" w:space="0" w:color="auto"/>
              <w:bottom w:val="single" w:sz="4" w:space="0" w:color="auto"/>
              <w:right w:val="single" w:sz="4" w:space="0" w:color="auto"/>
            </w:tcBorders>
            <w:vAlign w:val="center"/>
          </w:tcPr>
          <w:p w:rsidR="001101E6" w:rsidRDefault="001101E6" w:rsidP="0090435F">
            <w:pPr>
              <w:spacing w:line="276" w:lineRule="exact"/>
              <w:rPr>
                <w:rFonts w:ascii="宋体" w:hAnsi="宋体"/>
              </w:rPr>
            </w:pPr>
            <w:r>
              <w:rPr>
                <w:rFonts w:ascii="宋体" w:hAnsi="宋体" w:hint="eastAsia"/>
              </w:rPr>
              <w:t>危规号： 33525</w:t>
            </w:r>
          </w:p>
        </w:tc>
        <w:tc>
          <w:tcPr>
            <w:tcW w:w="2170" w:type="dxa"/>
            <w:tcBorders>
              <w:top w:val="single" w:sz="4" w:space="0" w:color="auto"/>
              <w:left w:val="single" w:sz="4" w:space="0" w:color="auto"/>
              <w:bottom w:val="single" w:sz="4" w:space="0" w:color="auto"/>
              <w:right w:val="single" w:sz="4" w:space="0" w:color="auto"/>
            </w:tcBorders>
            <w:vAlign w:val="center"/>
          </w:tcPr>
          <w:p w:rsidR="001101E6" w:rsidRDefault="001101E6" w:rsidP="0090435F">
            <w:pPr>
              <w:spacing w:line="276" w:lineRule="exact"/>
              <w:rPr>
                <w:rFonts w:ascii="宋体" w:hAnsi="宋体"/>
              </w:rPr>
            </w:pPr>
            <w:r>
              <w:rPr>
                <w:rFonts w:ascii="宋体" w:hAnsi="宋体" w:hint="eastAsia"/>
              </w:rPr>
              <w:t>CAS号：142-28-9</w:t>
            </w:r>
          </w:p>
        </w:tc>
      </w:tr>
      <w:tr w:rsidR="001101E6" w:rsidTr="0090435F">
        <w:trPr>
          <w:cantSplit/>
          <w:jc w:val="center"/>
        </w:trPr>
        <w:tc>
          <w:tcPr>
            <w:tcW w:w="489" w:type="dxa"/>
            <w:vMerge/>
            <w:tcBorders>
              <w:left w:val="single" w:sz="4" w:space="0" w:color="auto"/>
              <w:bottom w:val="nil"/>
              <w:right w:val="single" w:sz="4" w:space="0" w:color="auto"/>
            </w:tcBorders>
            <w:vAlign w:val="center"/>
          </w:tcPr>
          <w:p w:rsidR="001101E6" w:rsidRDefault="001101E6" w:rsidP="0090435F">
            <w:pPr>
              <w:spacing w:line="27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101E6" w:rsidRDefault="001101E6" w:rsidP="0090435F">
            <w:pPr>
              <w:spacing w:line="276" w:lineRule="exact"/>
              <w:rPr>
                <w:rFonts w:ascii="宋体" w:hAnsi="宋体"/>
              </w:rPr>
            </w:pPr>
            <w:r>
              <w:rPr>
                <w:rFonts w:ascii="宋体" w:hAnsi="宋体" w:hint="eastAsia"/>
              </w:rPr>
              <w:t>包装标志：易燃液体</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101E6" w:rsidRDefault="001101E6" w:rsidP="0090435F">
            <w:pPr>
              <w:spacing w:line="276" w:lineRule="exact"/>
              <w:rPr>
                <w:rFonts w:ascii="宋体" w:hAnsi="宋体"/>
              </w:rPr>
            </w:pPr>
            <w:r>
              <w:rPr>
                <w:rFonts w:ascii="宋体" w:hAnsi="宋体" w:hint="eastAsia"/>
              </w:rPr>
              <w:t>包装类别：Ⅲ类</w:t>
            </w:r>
          </w:p>
        </w:tc>
      </w:tr>
      <w:tr w:rsidR="001101E6"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1101E6" w:rsidRDefault="001101E6" w:rsidP="0090435F">
            <w:pPr>
              <w:spacing w:line="276" w:lineRule="exact"/>
              <w:rPr>
                <w:rFonts w:ascii="宋体" w:hAnsi="宋体"/>
              </w:rPr>
            </w:pPr>
            <w:r>
              <w:rPr>
                <w:rFonts w:ascii="宋体" w:hAnsi="宋体" w:hint="eastAsia"/>
              </w:rPr>
              <w:t>理</w:t>
            </w:r>
          </w:p>
          <w:p w:rsidR="001101E6" w:rsidRDefault="001101E6" w:rsidP="0090435F">
            <w:pPr>
              <w:spacing w:line="276" w:lineRule="exact"/>
              <w:rPr>
                <w:rFonts w:ascii="宋体" w:hAnsi="宋体"/>
              </w:rPr>
            </w:pPr>
            <w:r>
              <w:rPr>
                <w:rFonts w:ascii="宋体" w:hAnsi="宋体" w:hint="eastAsia"/>
              </w:rPr>
              <w:t>化</w:t>
            </w:r>
          </w:p>
          <w:p w:rsidR="001101E6" w:rsidRDefault="001101E6" w:rsidP="0090435F">
            <w:pPr>
              <w:spacing w:line="276" w:lineRule="exact"/>
              <w:rPr>
                <w:rFonts w:ascii="宋体" w:hAnsi="宋体"/>
              </w:rPr>
            </w:pPr>
            <w:r>
              <w:rPr>
                <w:rFonts w:ascii="宋体" w:hAnsi="宋体" w:hint="eastAsia"/>
              </w:rPr>
              <w:t>性</w:t>
            </w:r>
          </w:p>
          <w:p w:rsidR="001101E6" w:rsidRDefault="001101E6" w:rsidP="0090435F">
            <w:pPr>
              <w:spacing w:line="276"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101E6" w:rsidRDefault="001101E6" w:rsidP="0090435F">
            <w:pPr>
              <w:spacing w:line="276" w:lineRule="exact"/>
              <w:rPr>
                <w:rFonts w:ascii="宋体" w:hAnsi="宋体"/>
              </w:rPr>
            </w:pPr>
            <w:r>
              <w:rPr>
                <w:rFonts w:ascii="宋体" w:hAnsi="宋体" w:hint="eastAsia"/>
              </w:rPr>
              <w:t>外观与性状：</w:t>
            </w:r>
            <w:r>
              <w:rPr>
                <w:rFonts w:ascii="_x000B__x000C_" w:hAnsi="_x000B__x000C_" w:hint="eastAsia"/>
                <w:szCs w:val="18"/>
              </w:rPr>
              <w:t>无色液体，有类似氯仿的气味。</w:t>
            </w:r>
          </w:p>
        </w:tc>
      </w:tr>
      <w:tr w:rsidR="001101E6"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101E6" w:rsidRDefault="001101E6" w:rsidP="0090435F">
            <w:pPr>
              <w:spacing w:line="27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101E6" w:rsidRDefault="001101E6" w:rsidP="0090435F">
            <w:pPr>
              <w:spacing w:line="276" w:lineRule="exact"/>
              <w:rPr>
                <w:rFonts w:ascii="宋体" w:hAnsi="宋体"/>
              </w:rPr>
            </w:pPr>
            <w:r>
              <w:rPr>
                <w:rFonts w:ascii="宋体" w:hAnsi="宋体" w:hint="eastAsia"/>
              </w:rPr>
              <w:t>溶解性 ：</w:t>
            </w:r>
            <w:r>
              <w:rPr>
                <w:rFonts w:ascii="_x000B__x000C_" w:hAnsi="_x000B__x000C_" w:hint="eastAsia"/>
                <w:szCs w:val="18"/>
              </w:rPr>
              <w:t>微溶于水，易溶于乙醇、乙醚等多数有机溶剂。</w:t>
            </w:r>
          </w:p>
        </w:tc>
      </w:tr>
      <w:tr w:rsidR="001101E6"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101E6" w:rsidRDefault="001101E6" w:rsidP="0090435F">
            <w:pPr>
              <w:spacing w:line="27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101E6" w:rsidRDefault="001101E6" w:rsidP="0090435F">
            <w:pPr>
              <w:spacing w:line="276" w:lineRule="exact"/>
              <w:rPr>
                <w:rFonts w:ascii="宋体" w:hAnsi="宋体"/>
              </w:rPr>
            </w:pPr>
            <w:r>
              <w:rPr>
                <w:rFonts w:ascii="宋体" w:hAnsi="宋体" w:hint="eastAsia"/>
              </w:rPr>
              <w:t>熔点（℃）：-99.5</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101E6" w:rsidRDefault="001101E6" w:rsidP="0090435F">
            <w:pPr>
              <w:spacing w:line="276" w:lineRule="exact"/>
              <w:rPr>
                <w:rFonts w:ascii="宋体" w:hAnsi="宋体"/>
              </w:rPr>
            </w:pPr>
            <w:r>
              <w:rPr>
                <w:rFonts w:ascii="宋体" w:hAnsi="宋体" w:hint="eastAsia"/>
              </w:rPr>
              <w:t>沸点（℃）：</w:t>
            </w:r>
            <w:r>
              <w:rPr>
                <w:rFonts w:ascii="宋体" w:hAnsi="宋体" w:hint="eastAsia"/>
                <w:szCs w:val="18"/>
              </w:rPr>
              <w:t>125</w:t>
            </w:r>
          </w:p>
        </w:tc>
      </w:tr>
      <w:tr w:rsidR="001101E6"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101E6" w:rsidRDefault="001101E6" w:rsidP="0090435F">
            <w:pPr>
              <w:spacing w:line="27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101E6" w:rsidRDefault="001101E6" w:rsidP="0090435F">
            <w:pPr>
              <w:spacing w:line="276" w:lineRule="exact"/>
              <w:rPr>
                <w:rFonts w:ascii="宋体" w:hAnsi="宋体"/>
              </w:rPr>
            </w:pPr>
            <w:r>
              <w:rPr>
                <w:rFonts w:ascii="宋体" w:hAnsi="宋体" w:hint="eastAsia"/>
              </w:rPr>
              <w:t>相对密度（水＝1）：1.20</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101E6" w:rsidRDefault="001101E6" w:rsidP="0090435F">
            <w:pPr>
              <w:spacing w:line="276" w:lineRule="exact"/>
              <w:rPr>
                <w:rFonts w:ascii="宋体" w:hAnsi="宋体"/>
              </w:rPr>
            </w:pPr>
            <w:r>
              <w:rPr>
                <w:rFonts w:ascii="宋体" w:hAnsi="宋体" w:hint="eastAsia"/>
              </w:rPr>
              <w:t>相对密度（空气＝1）：3.9</w:t>
            </w:r>
          </w:p>
        </w:tc>
      </w:tr>
      <w:tr w:rsidR="001101E6"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101E6" w:rsidRDefault="001101E6" w:rsidP="0090435F">
            <w:pPr>
              <w:spacing w:line="27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101E6" w:rsidRDefault="001101E6" w:rsidP="0090435F">
            <w:pPr>
              <w:spacing w:line="276" w:lineRule="exact"/>
              <w:rPr>
                <w:rFonts w:ascii="宋体" w:hAnsi="宋体"/>
              </w:rPr>
            </w:pPr>
            <w:r>
              <w:rPr>
                <w:rFonts w:ascii="宋体" w:hAnsi="宋体" w:hint="eastAsia"/>
              </w:rPr>
              <w:t>饱和蒸气压（kPa</w:t>
            </w:r>
            <w:r>
              <w:rPr>
                <w:rFonts w:ascii="宋体" w:hAnsi="宋体"/>
              </w:rPr>
              <w:t>）</w:t>
            </w:r>
            <w:r>
              <w:rPr>
                <w:rFonts w:ascii="宋体" w:hAnsi="宋体" w:hint="eastAsia"/>
              </w:rPr>
              <w:t>:</w:t>
            </w:r>
            <w:r>
              <w:rPr>
                <w:rFonts w:ascii="_x000B__x000C_" w:hAnsi="_x000B__x000C_" w:hint="eastAsia"/>
                <w:szCs w:val="18"/>
              </w:rPr>
              <w:t xml:space="preserve"> </w:t>
            </w:r>
            <w:r>
              <w:rPr>
                <w:rFonts w:ascii="宋体" w:hAnsi="宋体" w:hint="eastAsia"/>
              </w:rPr>
              <w:t>5.32（20℃）</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101E6" w:rsidRDefault="001101E6" w:rsidP="0090435F">
            <w:pPr>
              <w:spacing w:line="276" w:lineRule="exact"/>
              <w:rPr>
                <w:rFonts w:ascii="宋体" w:hAnsi="宋体"/>
              </w:rPr>
            </w:pPr>
            <w:r>
              <w:rPr>
                <w:rFonts w:ascii="宋体" w:hAnsi="宋体" w:hint="eastAsia"/>
              </w:rPr>
              <w:t>燃烧热（kJ/mol）：无资料</w:t>
            </w:r>
          </w:p>
        </w:tc>
      </w:tr>
      <w:tr w:rsidR="001101E6"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101E6" w:rsidRDefault="001101E6" w:rsidP="0090435F">
            <w:pPr>
              <w:spacing w:line="27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101E6" w:rsidRDefault="001101E6" w:rsidP="0090435F">
            <w:pPr>
              <w:spacing w:line="276" w:lineRule="exact"/>
              <w:rPr>
                <w:rFonts w:ascii="宋体" w:hAnsi="宋体"/>
              </w:rPr>
            </w:pPr>
            <w:r>
              <w:rPr>
                <w:rFonts w:ascii="宋体" w:hAnsi="宋体" w:hint="eastAsia"/>
              </w:rPr>
              <w:t>临界温度（℃）：无资料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101E6" w:rsidRDefault="001101E6" w:rsidP="0090435F">
            <w:pPr>
              <w:spacing w:line="276" w:lineRule="exact"/>
              <w:rPr>
                <w:rFonts w:ascii="宋体" w:hAnsi="宋体"/>
              </w:rPr>
            </w:pPr>
            <w:r>
              <w:rPr>
                <w:rFonts w:ascii="宋体" w:hAnsi="宋体" w:hint="eastAsia"/>
              </w:rPr>
              <w:t>临界压力（MPa）：无资料</w:t>
            </w:r>
          </w:p>
        </w:tc>
      </w:tr>
      <w:tr w:rsidR="001101E6"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1101E6" w:rsidRDefault="001101E6" w:rsidP="0090435F">
            <w:pPr>
              <w:spacing w:line="276" w:lineRule="exact"/>
              <w:rPr>
                <w:rFonts w:ascii="宋体" w:hAnsi="宋体"/>
              </w:rPr>
            </w:pPr>
            <w:r>
              <w:rPr>
                <w:rFonts w:ascii="宋体" w:hAnsi="宋体" w:hint="eastAsia"/>
              </w:rPr>
              <w:t>燃</w:t>
            </w:r>
          </w:p>
          <w:p w:rsidR="001101E6" w:rsidRDefault="001101E6" w:rsidP="0090435F">
            <w:pPr>
              <w:spacing w:line="276" w:lineRule="exact"/>
              <w:rPr>
                <w:rFonts w:ascii="宋体" w:hAnsi="宋体"/>
              </w:rPr>
            </w:pPr>
            <w:r>
              <w:rPr>
                <w:rFonts w:ascii="宋体" w:hAnsi="宋体" w:hint="eastAsia"/>
              </w:rPr>
              <w:t>烧</w:t>
            </w:r>
          </w:p>
          <w:p w:rsidR="001101E6" w:rsidRDefault="001101E6" w:rsidP="0090435F">
            <w:pPr>
              <w:spacing w:line="276" w:lineRule="exact"/>
              <w:rPr>
                <w:rFonts w:ascii="宋体" w:hAnsi="宋体"/>
              </w:rPr>
            </w:pPr>
            <w:r>
              <w:rPr>
                <w:rFonts w:ascii="宋体" w:hAnsi="宋体" w:hint="eastAsia"/>
              </w:rPr>
              <w:t>爆</w:t>
            </w:r>
          </w:p>
          <w:p w:rsidR="001101E6" w:rsidRDefault="001101E6" w:rsidP="0090435F">
            <w:pPr>
              <w:spacing w:line="276" w:lineRule="exact"/>
              <w:rPr>
                <w:rFonts w:ascii="宋体" w:hAnsi="宋体"/>
              </w:rPr>
            </w:pPr>
            <w:r>
              <w:rPr>
                <w:rFonts w:ascii="宋体" w:hAnsi="宋体" w:hint="eastAsia"/>
              </w:rPr>
              <w:t>炸</w:t>
            </w:r>
          </w:p>
          <w:p w:rsidR="001101E6" w:rsidRDefault="001101E6" w:rsidP="0090435F">
            <w:pPr>
              <w:spacing w:line="276" w:lineRule="exact"/>
              <w:rPr>
                <w:rFonts w:ascii="宋体" w:hAnsi="宋体"/>
              </w:rPr>
            </w:pPr>
            <w:r>
              <w:rPr>
                <w:rFonts w:ascii="宋体" w:hAnsi="宋体" w:hint="eastAsia"/>
              </w:rPr>
              <w:t>危</w:t>
            </w:r>
          </w:p>
          <w:p w:rsidR="001101E6" w:rsidRDefault="001101E6" w:rsidP="0090435F">
            <w:pPr>
              <w:spacing w:line="276" w:lineRule="exact"/>
              <w:rPr>
                <w:rFonts w:ascii="宋体" w:hAnsi="宋体"/>
              </w:rPr>
            </w:pPr>
            <w:r>
              <w:rPr>
                <w:rFonts w:ascii="宋体" w:hAnsi="宋体" w:hint="eastAsia"/>
              </w:rPr>
              <w:t>险</w:t>
            </w:r>
          </w:p>
          <w:p w:rsidR="001101E6" w:rsidRDefault="001101E6" w:rsidP="0090435F">
            <w:pPr>
              <w:spacing w:line="276" w:lineRule="exact"/>
              <w:rPr>
                <w:rFonts w:ascii="宋体" w:hAnsi="宋体"/>
              </w:rPr>
            </w:pPr>
            <w:r>
              <w:rPr>
                <w:rFonts w:ascii="宋体" w:hAnsi="宋体" w:hint="eastAsia"/>
              </w:rPr>
              <w:t>性</w:t>
            </w:r>
          </w:p>
        </w:tc>
        <w:tc>
          <w:tcPr>
            <w:tcW w:w="3819" w:type="dxa"/>
            <w:tcBorders>
              <w:top w:val="single" w:sz="4" w:space="0" w:color="auto"/>
              <w:left w:val="single" w:sz="4" w:space="0" w:color="auto"/>
              <w:bottom w:val="single" w:sz="4" w:space="0" w:color="auto"/>
              <w:right w:val="single" w:sz="4" w:space="0" w:color="auto"/>
            </w:tcBorders>
            <w:vAlign w:val="center"/>
          </w:tcPr>
          <w:p w:rsidR="001101E6" w:rsidRDefault="001101E6" w:rsidP="0090435F">
            <w:pPr>
              <w:spacing w:line="276" w:lineRule="exact"/>
              <w:rPr>
                <w:rFonts w:ascii="宋体" w:hAnsi="宋体"/>
              </w:rPr>
            </w:pPr>
            <w:r>
              <w:rPr>
                <w:rFonts w:ascii="宋体" w:hAnsi="宋体" w:hint="eastAsia"/>
              </w:rPr>
              <w:t>燃烧性： 易燃</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101E6" w:rsidRDefault="001101E6" w:rsidP="0090435F">
            <w:pPr>
              <w:spacing w:line="276" w:lineRule="exact"/>
              <w:rPr>
                <w:rFonts w:ascii="宋体" w:hAnsi="宋体"/>
              </w:rPr>
            </w:pPr>
            <w:r>
              <w:rPr>
                <w:rFonts w:ascii="宋体" w:hAnsi="宋体" w:hint="eastAsia"/>
              </w:rPr>
              <w:t>闪点（℃）：32</w:t>
            </w:r>
          </w:p>
        </w:tc>
      </w:tr>
      <w:tr w:rsidR="001101E6" w:rsidTr="0090435F">
        <w:trPr>
          <w:cantSplit/>
          <w:jc w:val="center"/>
        </w:trPr>
        <w:tc>
          <w:tcPr>
            <w:tcW w:w="489" w:type="dxa"/>
            <w:vMerge/>
            <w:tcBorders>
              <w:top w:val="single" w:sz="4" w:space="0" w:color="auto"/>
              <w:left w:val="single" w:sz="4" w:space="0" w:color="auto"/>
              <w:right w:val="single" w:sz="4" w:space="0" w:color="auto"/>
            </w:tcBorders>
            <w:vAlign w:val="center"/>
          </w:tcPr>
          <w:p w:rsidR="001101E6" w:rsidRDefault="001101E6" w:rsidP="0090435F">
            <w:pPr>
              <w:spacing w:line="27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101E6" w:rsidRDefault="001101E6" w:rsidP="0090435F">
            <w:pPr>
              <w:spacing w:line="276" w:lineRule="exact"/>
              <w:rPr>
                <w:rFonts w:ascii="宋体" w:hAnsi="宋体"/>
                <w:vertAlign w:val="superscript"/>
              </w:rPr>
            </w:pPr>
            <w:r>
              <w:rPr>
                <w:rFonts w:ascii="宋体" w:hAnsi="宋体" w:hint="eastAsia"/>
              </w:rPr>
              <w:t>爆炸下限（%）：无资料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101E6" w:rsidRDefault="001101E6" w:rsidP="0090435F">
            <w:pPr>
              <w:spacing w:line="276" w:lineRule="exact"/>
              <w:rPr>
                <w:rFonts w:ascii="宋体" w:hAnsi="宋体"/>
              </w:rPr>
            </w:pPr>
            <w:r>
              <w:rPr>
                <w:rFonts w:ascii="宋体" w:hAnsi="宋体" w:hint="eastAsia"/>
              </w:rPr>
              <w:t>爆炸上限（%）：无资料</w:t>
            </w:r>
          </w:p>
        </w:tc>
      </w:tr>
      <w:tr w:rsidR="001101E6" w:rsidTr="0090435F">
        <w:trPr>
          <w:cantSplit/>
          <w:jc w:val="center"/>
        </w:trPr>
        <w:tc>
          <w:tcPr>
            <w:tcW w:w="489" w:type="dxa"/>
            <w:vMerge/>
            <w:tcBorders>
              <w:top w:val="single" w:sz="4" w:space="0" w:color="auto"/>
              <w:left w:val="single" w:sz="4" w:space="0" w:color="auto"/>
              <w:right w:val="single" w:sz="4" w:space="0" w:color="auto"/>
            </w:tcBorders>
            <w:vAlign w:val="center"/>
          </w:tcPr>
          <w:p w:rsidR="001101E6" w:rsidRDefault="001101E6" w:rsidP="0090435F">
            <w:pPr>
              <w:spacing w:line="27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101E6" w:rsidRDefault="001101E6" w:rsidP="0090435F">
            <w:pPr>
              <w:spacing w:line="276" w:lineRule="exact"/>
              <w:rPr>
                <w:rFonts w:ascii="宋体" w:hAnsi="宋体"/>
              </w:rPr>
            </w:pPr>
            <w:r>
              <w:rPr>
                <w:rFonts w:ascii="宋体" w:hAnsi="宋体" w:hint="eastAsia"/>
              </w:rPr>
              <w:t>引燃温度（℃）：无资料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101E6" w:rsidRDefault="001101E6" w:rsidP="0090435F">
            <w:pPr>
              <w:spacing w:line="276" w:lineRule="exact"/>
              <w:rPr>
                <w:rFonts w:ascii="宋体" w:hAnsi="宋体"/>
              </w:rPr>
            </w:pPr>
            <w:r>
              <w:rPr>
                <w:rFonts w:ascii="宋体" w:hAnsi="宋体" w:hint="eastAsia"/>
              </w:rPr>
              <w:t>最小点火能（mJ）：无资料</w:t>
            </w:r>
          </w:p>
        </w:tc>
      </w:tr>
      <w:tr w:rsidR="001101E6" w:rsidTr="0090435F">
        <w:trPr>
          <w:cantSplit/>
          <w:jc w:val="center"/>
        </w:trPr>
        <w:tc>
          <w:tcPr>
            <w:tcW w:w="489" w:type="dxa"/>
            <w:vMerge/>
            <w:tcBorders>
              <w:left w:val="single" w:sz="4" w:space="0" w:color="auto"/>
              <w:right w:val="single" w:sz="4" w:space="0" w:color="auto"/>
            </w:tcBorders>
            <w:vAlign w:val="center"/>
          </w:tcPr>
          <w:p w:rsidR="001101E6" w:rsidRDefault="001101E6" w:rsidP="0090435F">
            <w:pPr>
              <w:spacing w:line="27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101E6" w:rsidRDefault="001101E6" w:rsidP="0090435F">
            <w:pPr>
              <w:spacing w:line="276" w:lineRule="exact"/>
              <w:rPr>
                <w:rFonts w:ascii="宋体" w:hAnsi="宋体"/>
              </w:rPr>
            </w:pPr>
            <w:r>
              <w:rPr>
                <w:rFonts w:ascii="宋体" w:hAnsi="宋体" w:hint="eastAsia"/>
              </w:rPr>
              <w:t>最大爆炸压力（MPa）：无资料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101E6" w:rsidRDefault="001101E6" w:rsidP="0090435F">
            <w:pPr>
              <w:spacing w:line="276" w:lineRule="exact"/>
              <w:rPr>
                <w:rFonts w:ascii="宋体" w:hAnsi="宋体"/>
              </w:rPr>
            </w:pPr>
            <w:r>
              <w:rPr>
                <w:rFonts w:ascii="宋体" w:hAnsi="宋体" w:hint="eastAsia"/>
              </w:rPr>
              <w:t>稳定性：稳定</w:t>
            </w:r>
          </w:p>
        </w:tc>
      </w:tr>
      <w:tr w:rsidR="001101E6" w:rsidTr="0090435F">
        <w:trPr>
          <w:cantSplit/>
          <w:jc w:val="center"/>
        </w:trPr>
        <w:tc>
          <w:tcPr>
            <w:tcW w:w="489" w:type="dxa"/>
            <w:vMerge/>
            <w:tcBorders>
              <w:left w:val="single" w:sz="4" w:space="0" w:color="auto"/>
              <w:right w:val="single" w:sz="4" w:space="0" w:color="auto"/>
            </w:tcBorders>
            <w:vAlign w:val="center"/>
          </w:tcPr>
          <w:p w:rsidR="001101E6" w:rsidRDefault="001101E6" w:rsidP="0090435F">
            <w:pPr>
              <w:spacing w:line="27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101E6" w:rsidRDefault="001101E6" w:rsidP="0090435F">
            <w:pPr>
              <w:spacing w:line="276" w:lineRule="exact"/>
              <w:rPr>
                <w:rFonts w:ascii="宋体" w:hAnsi="宋体"/>
              </w:rPr>
            </w:pPr>
            <w:r>
              <w:rPr>
                <w:rFonts w:ascii="宋体" w:hAnsi="宋体" w:hint="eastAsia"/>
              </w:rPr>
              <w:t>聚合危害：不聚合</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101E6" w:rsidRDefault="001101E6" w:rsidP="0090435F">
            <w:pPr>
              <w:spacing w:line="276" w:lineRule="exact"/>
              <w:rPr>
                <w:rFonts w:ascii="_x000B__x000C_" w:hAnsi="_x000B__x000C_"/>
                <w:szCs w:val="18"/>
              </w:rPr>
            </w:pPr>
            <w:r>
              <w:rPr>
                <w:rFonts w:ascii="_x000B__x000C_" w:hAnsi="_x000B__x000C_" w:hint="eastAsia"/>
                <w:szCs w:val="18"/>
              </w:rPr>
              <w:t>燃烧分解产物</w:t>
            </w:r>
            <w:r>
              <w:rPr>
                <w:rFonts w:ascii="宋体" w:hAnsi="宋体" w:hint="eastAsia"/>
              </w:rPr>
              <w:t>:</w:t>
            </w:r>
            <w:r>
              <w:rPr>
                <w:rFonts w:ascii="_x000B__x000C_" w:hAnsi="_x000B__x000C_" w:hint="eastAsia"/>
                <w:szCs w:val="18"/>
              </w:rPr>
              <w:t>一氧化碳、二氧化碳、氯化氢、光气。</w:t>
            </w:r>
          </w:p>
        </w:tc>
      </w:tr>
      <w:tr w:rsidR="001101E6" w:rsidTr="0090435F">
        <w:trPr>
          <w:cantSplit/>
          <w:jc w:val="center"/>
        </w:trPr>
        <w:tc>
          <w:tcPr>
            <w:tcW w:w="489" w:type="dxa"/>
            <w:vMerge/>
            <w:tcBorders>
              <w:left w:val="single" w:sz="4" w:space="0" w:color="auto"/>
              <w:right w:val="single" w:sz="4" w:space="0" w:color="auto"/>
            </w:tcBorders>
            <w:vAlign w:val="center"/>
          </w:tcPr>
          <w:p w:rsidR="001101E6" w:rsidRDefault="001101E6" w:rsidP="0090435F">
            <w:pPr>
              <w:spacing w:line="27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101E6" w:rsidRDefault="001101E6" w:rsidP="0090435F">
            <w:pPr>
              <w:spacing w:line="276" w:lineRule="exact"/>
              <w:rPr>
                <w:rFonts w:ascii="宋体" w:hAnsi="宋体"/>
              </w:rPr>
            </w:pPr>
            <w:r>
              <w:rPr>
                <w:rFonts w:ascii="宋体" w:hAnsi="宋体" w:hint="eastAsia"/>
              </w:rPr>
              <w:t xml:space="preserve">避免接触的条件：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101E6" w:rsidRDefault="001101E6" w:rsidP="0090435F">
            <w:pPr>
              <w:spacing w:line="276" w:lineRule="exact"/>
              <w:rPr>
                <w:rFonts w:ascii="_x000B__x000C_" w:hAnsi="_x000B__x000C_"/>
                <w:szCs w:val="18"/>
              </w:rPr>
            </w:pPr>
            <w:r>
              <w:rPr>
                <w:rFonts w:ascii="_x000B__x000C_" w:hAnsi="_x000B__x000C_" w:hint="eastAsia"/>
                <w:szCs w:val="18"/>
              </w:rPr>
              <w:t>禁忌物：强氧化剂、酸类、碱类、铝。</w:t>
            </w:r>
          </w:p>
        </w:tc>
      </w:tr>
      <w:tr w:rsidR="001101E6" w:rsidTr="0090435F">
        <w:trPr>
          <w:cantSplit/>
          <w:jc w:val="center"/>
        </w:trPr>
        <w:tc>
          <w:tcPr>
            <w:tcW w:w="489" w:type="dxa"/>
            <w:vMerge/>
            <w:tcBorders>
              <w:left w:val="single" w:sz="4" w:space="0" w:color="auto"/>
              <w:bottom w:val="single" w:sz="4" w:space="0" w:color="auto"/>
              <w:right w:val="single" w:sz="4" w:space="0" w:color="auto"/>
            </w:tcBorders>
            <w:vAlign w:val="center"/>
          </w:tcPr>
          <w:p w:rsidR="001101E6" w:rsidRDefault="001101E6" w:rsidP="0090435F">
            <w:pPr>
              <w:spacing w:line="27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101E6" w:rsidRDefault="001101E6" w:rsidP="0090435F">
            <w:pPr>
              <w:spacing w:line="276" w:lineRule="exact"/>
              <w:rPr>
                <w:rFonts w:ascii="_x000B__x000C_" w:hAnsi="_x000B__x000C_"/>
                <w:szCs w:val="18"/>
              </w:rPr>
            </w:pPr>
            <w:r>
              <w:rPr>
                <w:rFonts w:ascii="_x000B__x000C_" w:hAnsi="_x000B__x000C_" w:hint="eastAsia"/>
                <w:szCs w:val="18"/>
              </w:rPr>
              <w:t>危险特性</w:t>
            </w:r>
            <w:r>
              <w:rPr>
                <w:rFonts w:ascii="_x000B__x000C_" w:hAnsi="_x000B__x000C_" w:hint="eastAsia"/>
                <w:szCs w:val="18"/>
              </w:rPr>
              <w:t xml:space="preserve">: </w:t>
            </w:r>
            <w:r>
              <w:rPr>
                <w:rFonts w:ascii="_x000B__x000C_" w:hAnsi="_x000B__x000C_" w:hint="eastAsia"/>
                <w:szCs w:val="18"/>
              </w:rPr>
              <w:t>遇明火、高热易燃。受热分解能放出剧毒的光气。与氧化剂能发生强烈反应。</w:t>
            </w:r>
          </w:p>
        </w:tc>
      </w:tr>
      <w:tr w:rsidR="001101E6" w:rsidTr="0090435F">
        <w:trPr>
          <w:cantSplit/>
          <w:jc w:val="center"/>
        </w:trPr>
        <w:tc>
          <w:tcPr>
            <w:tcW w:w="489" w:type="dxa"/>
            <w:vMerge/>
            <w:tcBorders>
              <w:left w:val="single" w:sz="4" w:space="0" w:color="auto"/>
              <w:bottom w:val="single" w:sz="4" w:space="0" w:color="auto"/>
              <w:right w:val="single" w:sz="4" w:space="0" w:color="auto"/>
            </w:tcBorders>
            <w:vAlign w:val="center"/>
          </w:tcPr>
          <w:p w:rsidR="001101E6" w:rsidRDefault="001101E6" w:rsidP="0090435F">
            <w:pPr>
              <w:spacing w:line="27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101E6" w:rsidRDefault="001101E6" w:rsidP="0090435F">
            <w:pPr>
              <w:spacing w:line="276" w:lineRule="exact"/>
              <w:rPr>
                <w:rFonts w:ascii="_x000B__x000C_" w:hAnsi="_x000B__x000C_"/>
                <w:szCs w:val="18"/>
              </w:rPr>
            </w:pPr>
            <w:r>
              <w:rPr>
                <w:rFonts w:ascii="_x000B__x000C_" w:hAnsi="_x000B__x000C_" w:hint="eastAsia"/>
                <w:szCs w:val="18"/>
              </w:rPr>
              <w:t>灭火方法：喷水冷却容器，可能的话将容器从火场移至空旷处。灭火剂：泡沫、二氧化碳、干粉、砂土。</w:t>
            </w:r>
          </w:p>
        </w:tc>
      </w:tr>
      <w:tr w:rsidR="001101E6"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1101E6" w:rsidRDefault="001101E6" w:rsidP="0090435F">
            <w:pPr>
              <w:spacing w:line="276" w:lineRule="exact"/>
              <w:rPr>
                <w:rFonts w:ascii="宋体" w:hAnsi="宋体"/>
              </w:rPr>
            </w:pPr>
            <w:r>
              <w:rPr>
                <w:rFonts w:ascii="宋体" w:hAnsi="宋体" w:hint="eastAsia"/>
              </w:rPr>
              <w:t>毒</w:t>
            </w:r>
          </w:p>
          <w:p w:rsidR="001101E6" w:rsidRDefault="001101E6" w:rsidP="0090435F">
            <w:pPr>
              <w:spacing w:line="276"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101E6" w:rsidRDefault="001101E6" w:rsidP="0090435F">
            <w:pPr>
              <w:spacing w:line="27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p w:rsidR="001101E6" w:rsidRDefault="001101E6" w:rsidP="0090435F">
            <w:pPr>
              <w:spacing w:line="27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1101E6"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1101E6" w:rsidRDefault="001101E6" w:rsidP="0090435F">
            <w:pPr>
              <w:spacing w:line="276"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101E6" w:rsidRDefault="001101E6" w:rsidP="0090435F">
            <w:pPr>
              <w:spacing w:line="276" w:lineRule="exact"/>
              <w:rPr>
                <w:rFonts w:ascii="宋体" w:hAnsi="宋体"/>
              </w:rPr>
            </w:pPr>
            <w:r>
              <w:rPr>
                <w:rFonts w:ascii="宋体" w:hAnsi="宋体" w:hint="eastAsia"/>
              </w:rPr>
              <w:t>侵入途经：吸入、食入、经皮吸收。</w:t>
            </w:r>
          </w:p>
        </w:tc>
      </w:tr>
      <w:tr w:rsidR="001101E6" w:rsidTr="0090435F">
        <w:trPr>
          <w:cantSplit/>
          <w:jc w:val="center"/>
        </w:trPr>
        <w:tc>
          <w:tcPr>
            <w:tcW w:w="489" w:type="dxa"/>
            <w:vMerge/>
            <w:tcBorders>
              <w:left w:val="single" w:sz="4" w:space="0" w:color="auto"/>
              <w:bottom w:val="single" w:sz="4" w:space="0" w:color="auto"/>
              <w:right w:val="single" w:sz="4" w:space="0" w:color="auto"/>
            </w:tcBorders>
            <w:vAlign w:val="center"/>
          </w:tcPr>
          <w:p w:rsidR="001101E6" w:rsidRDefault="001101E6" w:rsidP="0090435F">
            <w:pPr>
              <w:spacing w:line="27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101E6" w:rsidRDefault="001101E6" w:rsidP="0090435F">
            <w:pPr>
              <w:spacing w:line="276" w:lineRule="exact"/>
              <w:rPr>
                <w:rFonts w:ascii="宋体" w:hAnsi="宋体"/>
              </w:rPr>
            </w:pPr>
            <w:r>
              <w:rPr>
                <w:rFonts w:ascii="_x000B__x000C_" w:hAnsi="_x000B__x000C_" w:hint="eastAsia"/>
                <w:szCs w:val="18"/>
              </w:rPr>
              <w:t>吸入、口服或经皮肤吸收对身体有害。其蒸气或雾对眼睛、皮肤、粘膜和呼吸道有刺激作用，引起皮炎。长时间接触可引起头痛、恶心、呕吐、中枢神经系统抑制。反复接触对肝、肾有损害。</w:t>
            </w:r>
          </w:p>
        </w:tc>
      </w:tr>
      <w:tr w:rsidR="001101E6" w:rsidTr="0090435F">
        <w:trPr>
          <w:cantSplit/>
          <w:jc w:val="center"/>
        </w:trPr>
        <w:tc>
          <w:tcPr>
            <w:tcW w:w="489" w:type="dxa"/>
            <w:tcBorders>
              <w:left w:val="single" w:sz="4" w:space="0" w:color="auto"/>
              <w:bottom w:val="single" w:sz="4" w:space="0" w:color="auto"/>
              <w:right w:val="single" w:sz="4" w:space="0" w:color="auto"/>
            </w:tcBorders>
            <w:vAlign w:val="center"/>
          </w:tcPr>
          <w:p w:rsidR="001101E6" w:rsidRDefault="001101E6" w:rsidP="0090435F">
            <w:pPr>
              <w:spacing w:line="276" w:lineRule="exact"/>
              <w:rPr>
                <w:rFonts w:ascii="宋体" w:hAnsi="宋体"/>
              </w:rPr>
            </w:pPr>
            <w:r>
              <w:rPr>
                <w:rFonts w:ascii="宋体" w:hAnsi="宋体" w:hint="eastAsia"/>
              </w:rPr>
              <w:t>急</w:t>
            </w:r>
          </w:p>
          <w:p w:rsidR="001101E6" w:rsidRDefault="001101E6" w:rsidP="0090435F">
            <w:pPr>
              <w:spacing w:line="276"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1101E6" w:rsidRDefault="001101E6" w:rsidP="0090435F">
            <w:pPr>
              <w:spacing w:line="276" w:lineRule="exact"/>
              <w:rPr>
                <w:rFonts w:ascii="_x000B__x000C_" w:hAnsi="_x000B__x000C_"/>
                <w:szCs w:val="18"/>
              </w:rPr>
            </w:pPr>
            <w:r>
              <w:rPr>
                <w:rFonts w:ascii="_x000B__x000C_" w:hAnsi="_x000B__x000C_" w:hint="eastAsia"/>
                <w:szCs w:val="18"/>
              </w:rPr>
              <w:t>皮肤接触：脱去污染的衣着，用肥皂水和清水彻底冲洗皮肤。</w:t>
            </w:r>
            <w:r>
              <w:rPr>
                <w:rFonts w:ascii="_x000B__x000C_" w:hAnsi="_x000B__x000C_" w:hint="eastAsia"/>
                <w:szCs w:val="18"/>
              </w:rPr>
              <w:t xml:space="preserve">  </w:t>
            </w:r>
            <w:r>
              <w:rPr>
                <w:rFonts w:ascii="_x000B__x000C_" w:hAnsi="_x000B__x000C_" w:hint="eastAsia"/>
                <w:szCs w:val="18"/>
              </w:rPr>
              <w:t>※眼睛接触：提起眼睑，用流动清水或生理盐水冲洗。就医。</w:t>
            </w:r>
            <w:r>
              <w:rPr>
                <w:rFonts w:ascii="_x000B__x000C_" w:hAnsi="_x000B__x000C_" w:hint="eastAsia"/>
                <w:szCs w:val="18"/>
              </w:rPr>
              <w:t xml:space="preserve">   </w:t>
            </w:r>
            <w:r>
              <w:rPr>
                <w:rFonts w:ascii="_x000B__x000C_" w:hAnsi="_x000B__x000C_" w:hint="eastAsia"/>
                <w:szCs w:val="18"/>
              </w:rPr>
              <w:t>※吸入</w:t>
            </w:r>
            <w:r>
              <w:rPr>
                <w:rFonts w:ascii="_x000B__x000C_" w:hAnsi="_x000B__x000C_" w:hint="eastAsia"/>
                <w:szCs w:val="18"/>
              </w:rPr>
              <w:t xml:space="preserve">: </w:t>
            </w:r>
            <w:r>
              <w:rPr>
                <w:rFonts w:ascii="_x000B__x000C_" w:hAnsi="_x000B__x000C_" w:hint="eastAsia"/>
                <w:szCs w:val="18"/>
              </w:rPr>
              <w:t>迅速脱离现场至空气新鲜处。保持呼吸道通畅。如呼吸困难，给输氧。如呼吸停止，立即进行人工呼吸。就医。</w:t>
            </w:r>
            <w:r>
              <w:rPr>
                <w:rFonts w:ascii="_x000B__x000C_" w:hAnsi="_x000B__x000C_" w:hint="eastAsia"/>
                <w:szCs w:val="18"/>
              </w:rPr>
              <w:t xml:space="preserve">   </w:t>
            </w:r>
            <w:r>
              <w:rPr>
                <w:rFonts w:ascii="_x000B__x000C_" w:hAnsi="_x000B__x000C_" w:hint="eastAsia"/>
                <w:szCs w:val="18"/>
              </w:rPr>
              <w:t>※食入</w:t>
            </w:r>
            <w:r>
              <w:rPr>
                <w:rFonts w:ascii="_x000B__x000C_" w:hAnsi="_x000B__x000C_" w:hint="eastAsia"/>
                <w:szCs w:val="18"/>
              </w:rPr>
              <w:t xml:space="preserve">: </w:t>
            </w:r>
            <w:r>
              <w:rPr>
                <w:rFonts w:ascii="_x000B__x000C_" w:hAnsi="_x000B__x000C_" w:hint="eastAsia"/>
                <w:szCs w:val="18"/>
              </w:rPr>
              <w:t>饮足量温水，催吐。就医。</w:t>
            </w:r>
          </w:p>
        </w:tc>
      </w:tr>
      <w:tr w:rsidR="001101E6"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1101E6" w:rsidRDefault="001101E6" w:rsidP="0090435F">
            <w:pPr>
              <w:spacing w:line="276" w:lineRule="exact"/>
              <w:rPr>
                <w:rFonts w:ascii="宋体" w:hAnsi="宋体"/>
              </w:rPr>
            </w:pPr>
            <w:r>
              <w:rPr>
                <w:rFonts w:ascii="宋体" w:hAnsi="宋体" w:hint="eastAsia"/>
              </w:rPr>
              <w:t>防</w:t>
            </w:r>
          </w:p>
          <w:p w:rsidR="001101E6" w:rsidRDefault="001101E6" w:rsidP="0090435F">
            <w:pPr>
              <w:spacing w:line="276"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101E6" w:rsidRDefault="001101E6" w:rsidP="0090435F">
            <w:pPr>
              <w:spacing w:line="276" w:lineRule="exact"/>
              <w:rPr>
                <w:rFonts w:ascii="_x000B__x000C_" w:hAnsi="_x000B__x000C_"/>
                <w:szCs w:val="18"/>
              </w:rPr>
            </w:pPr>
            <w:r>
              <w:rPr>
                <w:rFonts w:ascii="_x000B__x000C_" w:hAnsi="_x000B__x000C_" w:hint="eastAsia"/>
                <w:szCs w:val="18"/>
              </w:rPr>
              <w:t>工程控制：生产过程密闭，加强通风。提供安全淋浴和洗眼设备。</w:t>
            </w:r>
            <w:r>
              <w:rPr>
                <w:rFonts w:ascii="_x000B__x000C_" w:hAnsi="_x000B__x000C_" w:hint="eastAsia"/>
                <w:szCs w:val="18"/>
              </w:rPr>
              <w:t xml:space="preserve">    </w:t>
            </w:r>
            <w:r>
              <w:rPr>
                <w:rFonts w:ascii="_x000B__x000C_" w:hAnsi="_x000B__x000C_" w:hint="eastAsia"/>
                <w:szCs w:val="18"/>
              </w:rPr>
              <w:t>※呼吸系统防护：可能接触其蒸气时，应该佩戴自吸过滤式防毒面具（半面罩）。紧急事态抢救或撤离时，佩戴空气呼吸器。</w:t>
            </w:r>
            <w:r>
              <w:rPr>
                <w:rFonts w:ascii="_x000B__x000C_" w:hAnsi="_x000B__x000C_" w:hint="eastAsia"/>
                <w:szCs w:val="18"/>
              </w:rPr>
              <w:t xml:space="preserve">   </w:t>
            </w:r>
            <w:r>
              <w:rPr>
                <w:rFonts w:ascii="_x000B__x000C_" w:hAnsi="_x000B__x000C_" w:hint="eastAsia"/>
                <w:szCs w:val="18"/>
              </w:rPr>
              <w:t>※</w:t>
            </w:r>
            <w:r>
              <w:rPr>
                <w:rFonts w:ascii="_x000B__x000C_" w:hAnsi="_x000B__x000C_"/>
                <w:szCs w:val="18"/>
              </w:rPr>
              <w:t>眼睛防护</w:t>
            </w:r>
            <w:r>
              <w:rPr>
                <w:rFonts w:ascii="_x000B__x000C_" w:hAnsi="_x000B__x000C_" w:hint="eastAsia"/>
                <w:szCs w:val="18"/>
              </w:rPr>
              <w:t>：戴化学安全防护眼镜。</w:t>
            </w:r>
            <w:r>
              <w:rPr>
                <w:rFonts w:ascii="_x000B__x000C_" w:hAnsi="_x000B__x000C_" w:hint="eastAsia"/>
                <w:szCs w:val="18"/>
              </w:rPr>
              <w:t xml:space="preserve">   </w:t>
            </w:r>
            <w:r>
              <w:rPr>
                <w:rFonts w:ascii="_x000B__x000C_" w:hAnsi="_x000B__x000C_" w:hint="eastAsia"/>
                <w:szCs w:val="18"/>
              </w:rPr>
              <w:t>※</w:t>
            </w:r>
            <w:r>
              <w:rPr>
                <w:rFonts w:ascii="_x000B__x000C_" w:hAnsi="_x000B__x000C_"/>
                <w:szCs w:val="18"/>
              </w:rPr>
              <w:t>身体防护</w:t>
            </w:r>
            <w:r>
              <w:rPr>
                <w:rFonts w:ascii="_x000B__x000C_" w:hAnsi="_x000B__x000C_" w:hint="eastAsia"/>
                <w:szCs w:val="18"/>
              </w:rPr>
              <w:t>：穿防毒物渗透工作服。</w:t>
            </w:r>
            <w:r>
              <w:rPr>
                <w:rFonts w:ascii="_x000B__x000C_" w:hAnsi="_x000B__x000C_" w:hint="eastAsia"/>
                <w:szCs w:val="18"/>
              </w:rPr>
              <w:t xml:space="preserve">   </w:t>
            </w:r>
            <w:r>
              <w:rPr>
                <w:rFonts w:ascii="_x000B__x000C_" w:hAnsi="_x000B__x000C_" w:hint="eastAsia"/>
                <w:szCs w:val="18"/>
              </w:rPr>
              <w:t>※</w:t>
            </w:r>
            <w:r>
              <w:rPr>
                <w:rFonts w:ascii="_x000B__x000C_" w:hAnsi="_x000B__x000C_"/>
                <w:szCs w:val="18"/>
              </w:rPr>
              <w:t>手防护</w:t>
            </w:r>
            <w:r>
              <w:rPr>
                <w:rFonts w:ascii="_x000B__x000C_" w:hAnsi="_x000B__x000C_" w:hint="eastAsia"/>
                <w:szCs w:val="18"/>
              </w:rPr>
              <w:t>：戴橡胶耐油手套。</w:t>
            </w:r>
            <w:r>
              <w:rPr>
                <w:rFonts w:ascii="_x000B__x000C_" w:hAnsi="_x000B__x000C_" w:hint="eastAsia"/>
                <w:szCs w:val="18"/>
              </w:rPr>
              <w:t xml:space="preserve">   </w:t>
            </w:r>
            <w:r>
              <w:rPr>
                <w:rFonts w:ascii="_x000B__x000C_" w:hAnsi="_x000B__x000C_" w:hint="eastAsia"/>
                <w:szCs w:val="18"/>
              </w:rPr>
              <w:t>※其它：工作现场禁止吸烟、进食和饮水。工作完毕，淋浴更衣。注意个人清洁卫生。</w:t>
            </w:r>
            <w:r>
              <w:rPr>
                <w:rFonts w:ascii="_x000B__x000C_" w:hAnsi="_x000B__x000C_" w:hint="eastAsia"/>
                <w:szCs w:val="18"/>
              </w:rPr>
              <w:t> </w:t>
            </w:r>
          </w:p>
        </w:tc>
      </w:tr>
      <w:tr w:rsidR="001101E6"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1101E6" w:rsidRDefault="001101E6" w:rsidP="0090435F">
            <w:pPr>
              <w:spacing w:line="276" w:lineRule="exact"/>
              <w:rPr>
                <w:rFonts w:ascii="宋体" w:hAnsi="宋体"/>
              </w:rPr>
            </w:pPr>
            <w:r>
              <w:rPr>
                <w:rFonts w:ascii="宋体" w:hAnsi="宋体" w:hint="eastAsia"/>
              </w:rPr>
              <w:t>泄</w:t>
            </w:r>
          </w:p>
          <w:p w:rsidR="001101E6" w:rsidRDefault="001101E6" w:rsidP="0090435F">
            <w:pPr>
              <w:spacing w:line="276" w:lineRule="exact"/>
              <w:rPr>
                <w:rFonts w:ascii="宋体" w:hAnsi="宋体"/>
              </w:rPr>
            </w:pPr>
            <w:r>
              <w:rPr>
                <w:rFonts w:ascii="宋体" w:hAnsi="宋体" w:hint="eastAsia"/>
              </w:rPr>
              <w:t>漏</w:t>
            </w:r>
          </w:p>
          <w:p w:rsidR="001101E6" w:rsidRDefault="001101E6" w:rsidP="0090435F">
            <w:pPr>
              <w:spacing w:line="276" w:lineRule="exact"/>
              <w:rPr>
                <w:rFonts w:ascii="宋体" w:hAnsi="宋体"/>
              </w:rPr>
            </w:pPr>
            <w:r>
              <w:rPr>
                <w:rFonts w:ascii="宋体" w:hAnsi="宋体" w:hint="eastAsia"/>
              </w:rPr>
              <w:t>处</w:t>
            </w:r>
          </w:p>
          <w:p w:rsidR="001101E6" w:rsidRDefault="001101E6" w:rsidP="0090435F">
            <w:pPr>
              <w:spacing w:line="276"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101E6" w:rsidRDefault="001101E6" w:rsidP="0090435F">
            <w:pPr>
              <w:spacing w:line="276" w:lineRule="exact"/>
              <w:rPr>
                <w:rFonts w:ascii="_x000B__x000C_" w:hAnsi="_x000B__x000C_"/>
                <w:szCs w:val="18"/>
              </w:rPr>
            </w:pPr>
            <w:r>
              <w:rPr>
                <w:rFonts w:ascii="_x000B__x000C_" w:hAnsi="_x000B__x000C_" w:hint="eastAsia"/>
                <w:szCs w:val="18"/>
              </w:rPr>
              <w:t>迅速撤离泄漏污染区人员至安全区，并进行隔离，严格限制出入。切断火源。建议应急处理人员戴自给正压式呼吸器，穿防毒服。尽可能切断泄漏源。防止流入下水道、排洪沟等限制性空间。小量泄漏：用砂土或其它不燃材料吸附或吸收。也可以用大量水冲洗，洗水稀释后放入废水系统。大量泄漏：构筑围堤或挖坑收容。用泡沫覆盖，降低蒸气灾害。用防爆泵转移至槽车或专用收集器内，回收或运至废物处理场所处置。</w:t>
            </w:r>
          </w:p>
        </w:tc>
      </w:tr>
      <w:tr w:rsidR="001101E6" w:rsidTr="0090435F">
        <w:trPr>
          <w:cantSplit/>
          <w:jc w:val="center"/>
        </w:trPr>
        <w:tc>
          <w:tcPr>
            <w:tcW w:w="489" w:type="dxa"/>
            <w:tcBorders>
              <w:top w:val="single" w:sz="4" w:space="0" w:color="auto"/>
              <w:left w:val="single" w:sz="4" w:space="0" w:color="auto"/>
              <w:right w:val="single" w:sz="4" w:space="0" w:color="auto"/>
            </w:tcBorders>
            <w:vAlign w:val="center"/>
          </w:tcPr>
          <w:p w:rsidR="001101E6" w:rsidRDefault="001101E6" w:rsidP="0090435F">
            <w:pPr>
              <w:spacing w:line="276" w:lineRule="exact"/>
              <w:rPr>
                <w:rFonts w:ascii="宋体" w:hAnsi="宋体"/>
              </w:rPr>
            </w:pPr>
            <w:r>
              <w:rPr>
                <w:rFonts w:ascii="宋体" w:hAnsi="宋体" w:hint="eastAsia"/>
              </w:rPr>
              <w:t>储</w:t>
            </w:r>
          </w:p>
          <w:p w:rsidR="001101E6" w:rsidRDefault="001101E6" w:rsidP="0090435F">
            <w:pPr>
              <w:spacing w:line="276"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1101E6" w:rsidRDefault="001101E6" w:rsidP="0090435F">
            <w:pPr>
              <w:spacing w:line="276" w:lineRule="exact"/>
              <w:rPr>
                <w:rFonts w:ascii="_x000B__x000C_" w:hAnsi="_x000B__x000C_"/>
                <w:szCs w:val="18"/>
              </w:rPr>
            </w:pPr>
            <w:r>
              <w:rPr>
                <w:rFonts w:ascii="_x000B__x000C_" w:hAnsi="_x000B__x000C_" w:hint="eastAsia"/>
                <w:szCs w:val="18"/>
              </w:rPr>
              <w:t>储存于阴凉、通风的库房。远离火种、热源。库温不宜超过</w:t>
            </w:r>
            <w:r>
              <w:rPr>
                <w:rFonts w:ascii="_x000B__x000C_" w:hAnsi="_x000B__x000C_" w:hint="eastAsia"/>
                <w:szCs w:val="18"/>
              </w:rPr>
              <w:t>30</w:t>
            </w:r>
            <w:r>
              <w:rPr>
                <w:rFonts w:ascii="_x000B__x000C_" w:hAnsi="_x000B__x000C_" w:hint="eastAsia"/>
                <w:szCs w:val="18"/>
              </w:rPr>
              <w:t>℃。保持容器密封。应与氧化剂、酸类、碱类等分开存放，切忌混储。采用防爆型照明、通风设施。禁止使用易产生火花的机械设备和工具。储区应备有泄漏应急处理设备和合适的收容材料。</w:t>
            </w:r>
          </w:p>
          <w:p w:rsidR="001101E6" w:rsidRDefault="001101E6" w:rsidP="0090435F">
            <w:pPr>
              <w:spacing w:line="276" w:lineRule="exact"/>
              <w:rPr>
                <w:rFonts w:ascii="_x000B__x000C_" w:hAnsi="_x000B__x000C_"/>
                <w:szCs w:val="18"/>
              </w:rPr>
            </w:pPr>
            <w:r>
              <w:rPr>
                <w:rFonts w:ascii="_x000B__x000C_" w:hAnsi="_x000B__x000C_" w:hint="eastAsia"/>
                <w:szCs w:val="18"/>
              </w:rPr>
              <w:t>运输时运输车辆应配备相应品种和数量的消防器材及泄漏应急处理设备。夏季最好早晚运输。运输时所用的槽（罐）车应有接地链，槽内可设孔隔板以减少震荡产生静电。严禁与氧化剂、酸类、碱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1E6"/>
    <w:rsid w:val="001101E6"/>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3C8C1B-12AB-4A45-80CF-6841EE45A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1101E6"/>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101E6"/>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1380</Characters>
  <Application>Microsoft Office Word</Application>
  <DocSecurity>0</DocSecurity>
  <Lines>11</Lines>
  <Paragraphs>3</Paragraphs>
  <ScaleCrop>false</ScaleCrop>
  <Company>zyhq</Company>
  <LinksUpToDate>false</LinksUpToDate>
  <CharactersWithSpaces>1619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2021-06-02T07:07:00Z</dcterms:created>
  <dcterms:modified xsi:type="dcterms:W3CDTF">2021-06-02T07:07:00Z</dcterms:modified>
</cp:coreProperties>
</file>